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7A259E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7F0844" w:rsidP="00C803FA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Ge</w:t>
            </w:r>
            <w:r w:rsidR="00C803FA">
              <w:rPr>
                <w:rFonts w:ascii="Arial Narrow" w:hAnsi="Arial Narrow"/>
                <w:b/>
                <w:sz w:val="40"/>
                <w:szCs w:val="40"/>
              </w:rPr>
              <w:t>schichte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B77718" w:rsidP="00B77718">
            <w:pPr>
              <w:rPr>
                <w:rFonts w:ascii="Arial Narrow" w:hAnsi="Arial Narrow"/>
                <w:sz w:val="40"/>
                <w:szCs w:val="40"/>
              </w:rPr>
            </w:pPr>
            <w:r w:rsidRPr="00B77718">
              <w:rPr>
                <w:rFonts w:ascii="Arial Narrow" w:hAnsi="Arial Narrow"/>
                <w:b/>
                <w:sz w:val="40"/>
                <w:szCs w:val="40"/>
              </w:rPr>
              <w:t>1.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32"/>
      </w:tblGrid>
      <w:tr w:rsidR="00B77718" w:rsidTr="007301C7">
        <w:trPr>
          <w:trHeight w:val="373"/>
        </w:trPr>
        <w:tc>
          <w:tcPr>
            <w:tcW w:w="7366" w:type="dxa"/>
            <w:gridSpan w:val="2"/>
            <w:shd w:val="clear" w:color="auto" w:fill="CCECFF"/>
            <w:vAlign w:val="center"/>
          </w:tcPr>
          <w:p w:rsidR="00B77718" w:rsidRPr="00164D50" w:rsidRDefault="00B77718" w:rsidP="00046D02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 xml:space="preserve">Thema/Teilbereich: </w:t>
            </w:r>
            <w:r w:rsidRPr="00164D50">
              <w:rPr>
                <w:rFonts w:ascii="Arial Narrow" w:eastAsia="SimSun" w:hAnsi="Arial Narrow" w:cs="Tahoma"/>
                <w:b/>
                <w:i/>
              </w:rPr>
              <w:t xml:space="preserve"> </w:t>
            </w:r>
            <w:r w:rsidR="00C803FA">
              <w:rPr>
                <w:rFonts w:ascii="Arial Narrow" w:hAnsi="Arial Narrow"/>
                <w:b/>
              </w:rPr>
              <w:t>Meine Geschichte</w:t>
            </w:r>
          </w:p>
        </w:tc>
        <w:tc>
          <w:tcPr>
            <w:tcW w:w="2232" w:type="dxa"/>
            <w:shd w:val="clear" w:color="auto" w:fill="CCECFF"/>
            <w:vAlign w:val="center"/>
          </w:tcPr>
          <w:p w:rsidR="00B77718" w:rsidRPr="00164D50" w:rsidRDefault="00B77718" w:rsidP="001012BC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B77718" w:rsidTr="00C803FA">
        <w:trPr>
          <w:trHeight w:val="373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B77718" w:rsidP="002544F9">
            <w:pPr>
              <w:rPr>
                <w:rFonts w:ascii="Arial Narrow" w:hAnsi="Arial Narrow"/>
                <w:b/>
              </w:rPr>
            </w:pPr>
            <w:r w:rsidRPr="00164D50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34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77718" w:rsidRPr="00164D50" w:rsidRDefault="001012BC" w:rsidP="002544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7F0844" w:rsidTr="00C803FA">
        <w:trPr>
          <w:trHeight w:val="65"/>
        </w:trPr>
        <w:tc>
          <w:tcPr>
            <w:tcW w:w="3964" w:type="dxa"/>
            <w:tcBorders>
              <w:bottom w:val="dashSmallGap" w:sz="4" w:space="0" w:color="auto"/>
            </w:tcBorders>
            <w:shd w:val="clear" w:color="auto" w:fill="FFFFFF"/>
          </w:tcPr>
          <w:p w:rsidR="007F0844" w:rsidRPr="00FC79E3" w:rsidRDefault="00C803FA" w:rsidP="007F084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Grundbegriffe für die Einteilung der Zeit</w:t>
            </w:r>
          </w:p>
        </w:tc>
        <w:tc>
          <w:tcPr>
            <w:tcW w:w="5634" w:type="dxa"/>
            <w:gridSpan w:val="2"/>
            <w:tcBorders>
              <w:bottom w:val="dashSmallGap" w:sz="4" w:space="0" w:color="auto"/>
            </w:tcBorders>
            <w:shd w:val="clear" w:color="auto" w:fill="FFFFFF"/>
          </w:tcPr>
          <w:p w:rsidR="00C803FA" w:rsidRDefault="00C803FA" w:rsidP="00C803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Ereignisse aus dem eigenen Erfahrungsbereich zeitlich </w:t>
            </w:r>
          </w:p>
          <w:p w:rsidR="007F0844" w:rsidRDefault="00C803FA" w:rsidP="007F0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einordnen </w:t>
            </w:r>
          </w:p>
        </w:tc>
      </w:tr>
      <w:tr w:rsidR="00C803FA" w:rsidTr="00C803FA">
        <w:trPr>
          <w:trHeight w:val="65"/>
        </w:trPr>
        <w:tc>
          <w:tcPr>
            <w:tcW w:w="3964" w:type="dxa"/>
            <w:tcBorders>
              <w:top w:val="dashSmallGap" w:sz="4" w:space="0" w:color="auto"/>
            </w:tcBorders>
            <w:shd w:val="clear" w:color="auto" w:fill="FFFFFF"/>
          </w:tcPr>
          <w:p w:rsidR="00C803FA" w:rsidRDefault="00C803FA" w:rsidP="00C803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Tagesablauf, Jahreskreis </w:t>
            </w:r>
          </w:p>
          <w:p w:rsidR="00C803FA" w:rsidRDefault="00C803FA" w:rsidP="00C803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(Bräuche, Feste, Feiern)</w:t>
            </w:r>
          </w:p>
        </w:tc>
        <w:tc>
          <w:tcPr>
            <w:tcW w:w="5634" w:type="dxa"/>
            <w:gridSpan w:val="2"/>
            <w:tcBorders>
              <w:top w:val="dashSmallGap" w:sz="4" w:space="0" w:color="auto"/>
            </w:tcBorders>
            <w:shd w:val="clear" w:color="auto" w:fill="FFFFFF"/>
          </w:tcPr>
          <w:p w:rsidR="00C803FA" w:rsidRDefault="00C803FA" w:rsidP="00C803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periodisch Wiederkehrendes anhand der Bräuche und Feste</w:t>
            </w:r>
          </w:p>
          <w:p w:rsidR="00C803FA" w:rsidRDefault="00C803FA" w:rsidP="00C803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verstehen </w:t>
            </w:r>
          </w:p>
          <w:p w:rsidR="00C803FA" w:rsidRDefault="00C803FA" w:rsidP="00C803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zeitliche Begriffe anwenden (vorher, nachher, gestern, heute, </w:t>
            </w:r>
          </w:p>
          <w:p w:rsidR="00C803FA" w:rsidRDefault="00C803FA" w:rsidP="007F084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morgen)</w:t>
            </w:r>
          </w:p>
        </w:tc>
      </w:tr>
    </w:tbl>
    <w:p w:rsidR="00046D02" w:rsidRDefault="00046D02" w:rsidP="00C803FA"/>
    <w:sectPr w:rsidR="00046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5E" w:rsidRDefault="00A04E5E" w:rsidP="008E7F70">
      <w:pPr>
        <w:spacing w:after="0" w:line="240" w:lineRule="auto"/>
      </w:pPr>
      <w:r>
        <w:separator/>
      </w:r>
    </w:p>
  </w:endnote>
  <w:endnote w:type="continuationSeparator" w:id="0">
    <w:p w:rsidR="00A04E5E" w:rsidRDefault="00A04E5E" w:rsidP="008E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70" w:rsidRDefault="008E7F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70" w:rsidRPr="008E7F70" w:rsidRDefault="008E7F70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70" w:rsidRDefault="008E7F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5E" w:rsidRDefault="00A04E5E" w:rsidP="008E7F70">
      <w:pPr>
        <w:spacing w:after="0" w:line="240" w:lineRule="auto"/>
      </w:pPr>
      <w:r>
        <w:separator/>
      </w:r>
    </w:p>
  </w:footnote>
  <w:footnote w:type="continuationSeparator" w:id="0">
    <w:p w:rsidR="00A04E5E" w:rsidRDefault="00A04E5E" w:rsidP="008E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70" w:rsidRDefault="008E7F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70" w:rsidRDefault="008E7F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70" w:rsidRDefault="008E7F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1012BC"/>
    <w:rsid w:val="00151604"/>
    <w:rsid w:val="002544F9"/>
    <w:rsid w:val="00410F17"/>
    <w:rsid w:val="005F50B3"/>
    <w:rsid w:val="007301C7"/>
    <w:rsid w:val="0076715D"/>
    <w:rsid w:val="007A259E"/>
    <w:rsid w:val="007F0844"/>
    <w:rsid w:val="008D4355"/>
    <w:rsid w:val="008E7F70"/>
    <w:rsid w:val="00A04E5E"/>
    <w:rsid w:val="00A111FA"/>
    <w:rsid w:val="00B77718"/>
    <w:rsid w:val="00C803FA"/>
    <w:rsid w:val="00D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7F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F70"/>
  </w:style>
  <w:style w:type="paragraph" w:styleId="Fuzeile">
    <w:name w:val="footer"/>
    <w:basedOn w:val="Standard"/>
    <w:link w:val="FuzeileZchn"/>
    <w:uiPriority w:val="99"/>
    <w:unhideWhenUsed/>
    <w:rsid w:val="008E7F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31503-9943-4CAC-8D6F-D6CE726F303E}"/>
</file>

<file path=customXml/itemProps2.xml><?xml version="1.0" encoding="utf-8"?>
<ds:datastoreItem xmlns:ds="http://schemas.openxmlformats.org/officeDocument/2006/customXml" ds:itemID="{15A2BF58-6EC8-44F2-8CC5-3B5479594E26}"/>
</file>

<file path=customXml/itemProps3.xml><?xml version="1.0" encoding="utf-8"?>
<ds:datastoreItem xmlns:ds="http://schemas.openxmlformats.org/officeDocument/2006/customXml" ds:itemID="{08484068-4B47-41C1-A32B-C02F8C866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2018-08-04T12:03:00Z</dcterms:created>
  <dcterms:modified xsi:type="dcterms:W3CDTF">2018-08-31T09:22:00Z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